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1C9B" w14:textId="77777777" w:rsidR="00C926AF" w:rsidRPr="00A21E67" w:rsidRDefault="00C926AF" w:rsidP="00010209">
      <w:pPr>
        <w:jc w:val="center"/>
        <w:rPr>
          <w:b/>
        </w:rPr>
      </w:pPr>
      <w:r w:rsidRPr="00A21E67">
        <w:rPr>
          <w:b/>
        </w:rPr>
        <w:t>Regulamin przetargu ustnego nieograniczonego na zbycie nieruchomości stanowiącej własność Gminy i Miasta Koziegłowy.</w:t>
      </w:r>
    </w:p>
    <w:p w14:paraId="7340416B" w14:textId="77777777" w:rsidR="00C926AF" w:rsidRDefault="00C926AF" w:rsidP="00010209">
      <w:pPr>
        <w:jc w:val="both"/>
      </w:pPr>
      <w:r>
        <w:t xml:space="preserve"> 1. Celem przetargu jest wyłonienie osoby fizycznej, osoby prawnej (lub innej jednostki organizacyjnej nie posiadającego osobowości prawnej) oferującej najwyższą cenę za nieruchomość będącą przedmiotem przetargu, z którą to osobą zostanie zawarta umowa zbycia tejże nieruchomości w formie aktu notarialnego. </w:t>
      </w:r>
    </w:p>
    <w:p w14:paraId="031AA148" w14:textId="77777777" w:rsidR="00C926AF" w:rsidRDefault="00C926AF" w:rsidP="00010209">
      <w:pPr>
        <w:jc w:val="both"/>
      </w:pPr>
      <w:r>
        <w:t xml:space="preserve">2. Zbycie nieruchomości odbywa się w trybie przetargu ustnego nieograniczonego </w:t>
      </w:r>
    </w:p>
    <w:p w14:paraId="2FAA00ED" w14:textId="77777777" w:rsidR="00C926AF" w:rsidRDefault="00C926AF" w:rsidP="00010209">
      <w:pPr>
        <w:jc w:val="both"/>
      </w:pPr>
      <w:r>
        <w:t>3. W przetargu mogą brać udział osoby fizyczne, osoby prawne (lub inne jednostki organizacyjne nie posiadające osobowości prawnej), które wpłaciły wadium w określonej wysokości i w wyznaczonym terminie na wskazany w ogłoszeniu numer konta z dokładnym opisem przedmiotu przetargu oraz wpłacającego.</w:t>
      </w:r>
    </w:p>
    <w:p w14:paraId="27F25FAA" w14:textId="75F5AD2A" w:rsidR="00C926AF" w:rsidRDefault="00C926AF" w:rsidP="00010209">
      <w:pPr>
        <w:jc w:val="both"/>
      </w:pPr>
      <w:r>
        <w:t xml:space="preserve">4. Osoby fizyczne (również wspólnicy spółek cywilnych) chcące uczestniczyć w przetargu winny </w:t>
      </w:r>
      <w:r w:rsidR="008E27C5">
        <w:t xml:space="preserve">posiadać </w:t>
      </w:r>
      <w:r>
        <w:t xml:space="preserve"> zgodę współmałżonka na wzięcie udziału w przetargu</w:t>
      </w:r>
      <w:r w:rsidR="008E27C5">
        <w:t xml:space="preserve"> jeżeli posiadają wspólność małżeńską majątkową,</w:t>
      </w:r>
      <w:r>
        <w:t xml:space="preserve"> oraz na zawarcie umowy w razie jego wygrania, sporządzoną w formie aktu notarialnego. </w:t>
      </w:r>
    </w:p>
    <w:p w14:paraId="184CC5E4" w14:textId="77777777" w:rsidR="00C926AF" w:rsidRDefault="00C926AF" w:rsidP="00010209">
      <w:pPr>
        <w:jc w:val="both"/>
      </w:pPr>
      <w:r>
        <w:t xml:space="preserve">5. Wpłata wadium w określonej wysokości uprawnia do licytacji tylko tej nieruchomości, na którą dokonano wpłaty. Uczestnicy, którzy biorą udział w licytacji więcej niż jednej nieruchomości winni dokonać wpłaty wadium za każdą nieruchomość osobno. </w:t>
      </w:r>
    </w:p>
    <w:p w14:paraId="54507A18" w14:textId="77777777" w:rsidR="00C926AF" w:rsidRDefault="00C926AF" w:rsidP="00010209">
      <w:pPr>
        <w:jc w:val="both"/>
      </w:pPr>
      <w:r>
        <w:t xml:space="preserve">6. Wpłata wadium przez uczestnika przetargu jest równoznaczna z potwierdzeniem przez niego faktu zapoznania się z regulaminem przetargu i jego akceptacją. </w:t>
      </w:r>
    </w:p>
    <w:p w14:paraId="2E68C263" w14:textId="77777777" w:rsidR="00C926AF" w:rsidRDefault="00C926AF" w:rsidP="00010209">
      <w:pPr>
        <w:jc w:val="both"/>
      </w:pPr>
      <w:r>
        <w:t>7. a) Reprezentanci osób prawnych uczestniczących w przetargu powinni przedstawić aktualny (sporządzony nie wcześniej niż miesiąc przed wyznaczonym terminem przetargu) wypis z właściwego rejestru sądowego lub jego potwierdzoną kopię.</w:t>
      </w:r>
    </w:p>
    <w:p w14:paraId="03F61760" w14:textId="77777777" w:rsidR="00C926AF" w:rsidRDefault="00C926AF" w:rsidP="00010209">
      <w:pPr>
        <w:jc w:val="both"/>
      </w:pPr>
      <w:r>
        <w:t xml:space="preserve"> b) Wspólnicy spółki cywilnej powinni dołączyć umowę spółki.</w:t>
      </w:r>
    </w:p>
    <w:p w14:paraId="12EB7553" w14:textId="77777777" w:rsidR="00C926AF" w:rsidRDefault="00C926AF" w:rsidP="00010209">
      <w:pPr>
        <w:jc w:val="both"/>
      </w:pPr>
      <w:r>
        <w:t xml:space="preserve"> c) Pełnomocnicy są zobowiązani przedstawić umocowanie do udziału w przetargu. </w:t>
      </w:r>
    </w:p>
    <w:p w14:paraId="6E00B483" w14:textId="77777777" w:rsidR="00C926AF" w:rsidRDefault="00C926AF" w:rsidP="00010209">
      <w:pPr>
        <w:jc w:val="both"/>
      </w:pPr>
      <w:r>
        <w:t>8. Nadzór nad prawidłowym przebiegiem przetargu sprawuje Komisja Przetargowa w składzie co najmniej 3 - osobowym, powołana przez Burmistrza Gminy i Miasta Koziegłowy.</w:t>
      </w:r>
    </w:p>
    <w:p w14:paraId="2C19EABF" w14:textId="77777777" w:rsidR="00C926AF" w:rsidRDefault="00C926AF" w:rsidP="00010209">
      <w:pPr>
        <w:jc w:val="both"/>
      </w:pPr>
      <w:r>
        <w:t xml:space="preserve"> 9. Przed otwarciem przetargu Komisja Przetargowa sprawdza dane personalne i pełnomocnictwa osób przystępujących do przetargu oraz dowody wpłaty wadium, po czym sporządza listę osób uprawnionych do uczestnictwa w przetargu.</w:t>
      </w:r>
    </w:p>
    <w:p w14:paraId="794F5D40" w14:textId="77777777" w:rsidR="00C926AF" w:rsidRDefault="00C926AF" w:rsidP="00010209">
      <w:pPr>
        <w:jc w:val="both"/>
      </w:pPr>
      <w:r>
        <w:t xml:space="preserve"> 11.Uczestnicy przetargu poprzez obligatoryjne oświadczenia pisemne potwierdzą zapoznanie się ze stanem faktycznym i prawnym nieruchomości, wskażą również numer konta, na które zostanie odesłane wadium (w przypadku nie odniesienia zwycięstwa w przetargu). </w:t>
      </w:r>
    </w:p>
    <w:p w14:paraId="74B96578" w14:textId="77777777" w:rsidR="00C926AF" w:rsidRDefault="00C926AF" w:rsidP="00010209">
      <w:pPr>
        <w:jc w:val="both"/>
      </w:pPr>
      <w:r>
        <w:t xml:space="preserve">12.Przetarg rozpoczyna się od podania ceny wywoławczej. Uczestnicy przetargu zgłaszają ustnie kolejne, coraz wyższe ceny nieruchomości dopóty, dopóki mimo trzykrotnego wywołania, nie ma dalszych postąpień. </w:t>
      </w:r>
    </w:p>
    <w:p w14:paraId="0776AB4D" w14:textId="77777777" w:rsidR="00C926AF" w:rsidRDefault="00C926AF" w:rsidP="00010209">
      <w:pPr>
        <w:jc w:val="both"/>
      </w:pPr>
      <w:r>
        <w:lastRenderedPageBreak/>
        <w:t xml:space="preserve">13. Punktem wyjścia do kolejnych postąpień jest cena netto nieruchomości (bez podatku VAT). Po zakończeniu licytacji do uzyskanej w jej wyniku ceny zbycia nieruchomości należy doliczyć podatek VAT chyba, że sprzedaż nieruchomości będącej przedmiotem licytacji jest z podatku tego zwolniona. </w:t>
      </w:r>
    </w:p>
    <w:p w14:paraId="6E966271" w14:textId="77777777" w:rsidR="00C926AF" w:rsidRDefault="00C926AF" w:rsidP="00010209">
      <w:pPr>
        <w:jc w:val="both"/>
      </w:pPr>
      <w:r>
        <w:t xml:space="preserve">14. Przetarg jest ważny bez względu na liczbę uczestników, jeżeli chociaż jeden uczestnik zaoferuje cenę wyższą od ceny wywoławczej o kwotę minimalnego postąpienia. </w:t>
      </w:r>
    </w:p>
    <w:p w14:paraId="1A4B6F1B" w14:textId="77777777" w:rsidR="00C926AF" w:rsidRDefault="00C926AF" w:rsidP="00010209">
      <w:pPr>
        <w:jc w:val="both"/>
      </w:pPr>
      <w:r>
        <w:t xml:space="preserve">15. Wysokość minimalnego postąpienia wynosi 1% ceny wywoławczej netto nieruchomości. </w:t>
      </w:r>
    </w:p>
    <w:p w14:paraId="5AF22192" w14:textId="77777777" w:rsidR="00C926AF" w:rsidRDefault="00C926AF" w:rsidP="00010209">
      <w:pPr>
        <w:jc w:val="both"/>
      </w:pPr>
      <w:r>
        <w:t xml:space="preserve">16. Cena zaoferowana przez uczestnika przetargu przestaje wiązać, gdy inny uczestnik zaoferuje cenę wyższą. </w:t>
      </w:r>
    </w:p>
    <w:p w14:paraId="15FEB1D0" w14:textId="77777777" w:rsidR="00C926AF" w:rsidRDefault="00C926AF" w:rsidP="00010209">
      <w:pPr>
        <w:jc w:val="both"/>
      </w:pPr>
      <w:r>
        <w:t xml:space="preserve">17. Po ustaniu postąpień prowadzący przetarg uprzedza uczestników, że po trzecim wywołaniu najwyższej z zaoferowanych cen, dalsze postąpienia nie zostaną przyjęte, po czym wywołuje po raz trzeci tę cenę i zamyka przetarg. </w:t>
      </w:r>
    </w:p>
    <w:p w14:paraId="66F82EE2" w14:textId="77777777" w:rsidR="00C926AF" w:rsidRDefault="00C926AF" w:rsidP="00010209">
      <w:pPr>
        <w:jc w:val="both"/>
      </w:pPr>
      <w:r>
        <w:t xml:space="preserve">18. Wyłoniony w przetargu nabywca, po zakończeniu licytacji, poprzez obligatoryjne oświadczenie pisemne potwierdzi wysokość ceny, za jaką nabywa nieruchomość. </w:t>
      </w:r>
    </w:p>
    <w:p w14:paraId="5A2B8864" w14:textId="77777777" w:rsidR="00C926AF" w:rsidRDefault="00C926AF" w:rsidP="00010209">
      <w:pPr>
        <w:jc w:val="both"/>
      </w:pPr>
      <w:r>
        <w:t xml:space="preserve">19. Wadium wpłacone przez uczestnika, który wygrał przetarg zalicza się na poczet ceny nabycia nieruchomości. </w:t>
      </w:r>
    </w:p>
    <w:p w14:paraId="531C3A92" w14:textId="77777777" w:rsidR="00C926AF" w:rsidRDefault="00C926AF" w:rsidP="00010209">
      <w:pPr>
        <w:jc w:val="both"/>
      </w:pPr>
      <w:r>
        <w:t xml:space="preserve">20. Wyłoniony nabywca nieruchomości w ciągu 14 dni od zamknięcia przetargu wskaże notariusza, właściwego do sporządzenia aktu notarialnego zbycia nieruchomości. </w:t>
      </w:r>
    </w:p>
    <w:p w14:paraId="7CFFCF7F" w14:textId="77777777" w:rsidR="00C926AF" w:rsidRDefault="00C926AF" w:rsidP="00010209">
      <w:pPr>
        <w:jc w:val="both"/>
      </w:pPr>
      <w:r>
        <w:t xml:space="preserve">21. Burmistrz Gminy i Miasta Koziegłowy w ciągu 21 dni od zamknięcia przetargu zawiadomi wyłonionego nabywcę o dokładnym terminie (dzień i godzina) zawarcia umowy zbycia. </w:t>
      </w:r>
    </w:p>
    <w:p w14:paraId="7CC840E1" w14:textId="77777777" w:rsidR="00C926AF" w:rsidRDefault="00C926AF" w:rsidP="00010209">
      <w:pPr>
        <w:jc w:val="both"/>
      </w:pPr>
      <w:r>
        <w:t>22. Wylicytowana cena nieruchomości winna być uiszczona przez wyłonionego nabywcę w całości, w terminie do dnia poprzedzającego dzień zawarcia aktu notarialnego.</w:t>
      </w:r>
    </w:p>
    <w:p w14:paraId="296E00C9" w14:textId="77777777" w:rsidR="00C926AF" w:rsidRDefault="00C926AF" w:rsidP="00010209">
      <w:pPr>
        <w:jc w:val="both"/>
      </w:pPr>
      <w:r>
        <w:t xml:space="preserve"> 23.</w:t>
      </w:r>
      <w:r w:rsidR="00010209">
        <w:t xml:space="preserve"> Wpłaty należy dokonać na konto</w:t>
      </w:r>
      <w:r>
        <w:t xml:space="preserve"> Gminy i Miasta Koziegłowy Pl. Moniuszki 14, 42-350 Koziegłowy </w:t>
      </w:r>
      <w:r w:rsidRPr="003E14BF">
        <w:t xml:space="preserve">prowadzone przez </w:t>
      </w:r>
      <w:proofErr w:type="spellStart"/>
      <w:r w:rsidRPr="003E14BF">
        <w:rPr>
          <w:rFonts w:cs="Tahoma"/>
          <w:color w:val="000000"/>
          <w:shd w:val="clear" w:color="auto" w:fill="FFFFFF"/>
        </w:rPr>
        <w:t>Międzypowiatowy</w:t>
      </w:r>
      <w:proofErr w:type="spellEnd"/>
      <w:r w:rsidRPr="003E14BF">
        <w:rPr>
          <w:rFonts w:cs="Tahoma"/>
          <w:color w:val="000000"/>
          <w:shd w:val="clear" w:color="auto" w:fill="FFFFFF"/>
        </w:rPr>
        <w:t xml:space="preserve"> Bank Spółdzielczy w Myszkowie</w:t>
      </w:r>
      <w:r w:rsidRPr="003E14BF">
        <w:rPr>
          <w:rFonts w:cs="Tahoma"/>
          <w:color w:val="000000"/>
        </w:rPr>
        <w:br/>
      </w:r>
      <w:r w:rsidRPr="003E14BF">
        <w:rPr>
          <w:rFonts w:cs="Tahoma"/>
          <w:color w:val="000000"/>
          <w:shd w:val="clear" w:color="auto" w:fill="FFFFFF"/>
        </w:rPr>
        <w:t>Oddział Koziegłowy</w:t>
      </w:r>
      <w:r w:rsidR="003E14BF" w:rsidRPr="003E14BF">
        <w:rPr>
          <w:rFonts w:cs="Tahoma"/>
          <w:color w:val="000000"/>
          <w:shd w:val="clear" w:color="auto" w:fill="FFFFFF"/>
        </w:rPr>
        <w:t xml:space="preserve"> Nr </w:t>
      </w:r>
      <w:r w:rsidRPr="003E14BF">
        <w:rPr>
          <w:rFonts w:cs="Tahoma"/>
          <w:color w:val="000000"/>
          <w:shd w:val="clear" w:color="auto" w:fill="FFFFFF"/>
        </w:rPr>
        <w:t> </w:t>
      </w:r>
      <w:r w:rsidRPr="00010209">
        <w:rPr>
          <w:rStyle w:val="Pogrubienie"/>
          <w:rFonts w:cs="Tahoma"/>
          <w:b w:val="0"/>
          <w:color w:val="000000"/>
          <w:shd w:val="clear" w:color="auto" w:fill="FFFFFF"/>
        </w:rPr>
        <w:t>04 8279 0000 0300 0068 2003 0014</w:t>
      </w:r>
      <w:r w:rsidR="00010209">
        <w:rPr>
          <w:rStyle w:val="Pogrubienie"/>
          <w:rFonts w:cs="Tahoma"/>
          <w:b w:val="0"/>
          <w:color w:val="000000"/>
          <w:shd w:val="clear" w:color="auto" w:fill="FFFFFF"/>
        </w:rPr>
        <w:t>.</w:t>
      </w:r>
    </w:p>
    <w:p w14:paraId="7C20DB09" w14:textId="77777777" w:rsidR="00010209" w:rsidRDefault="003E14BF" w:rsidP="00010209">
      <w:pPr>
        <w:jc w:val="both"/>
      </w:pPr>
      <w:r>
        <w:t>24.</w:t>
      </w:r>
      <w:r w:rsidR="00010209">
        <w:t xml:space="preserve"> Burmistrz Gminy i Miasta Koziegłowy </w:t>
      </w:r>
      <w:r w:rsidR="00C926AF">
        <w:t xml:space="preserve">odstąpi od zawarcia umowy zbycia nieruchomości, a wadium ulegnie przepadkowi jeżeli osoba ustalona jako nabywca nieruchomości nie przystąpi bez usprawiedliwienia do zawarcia umowy w miejscu i w terminie wskazanym w zawiadomieniu, o którym mowa w pkt. 21 regulaminu przetargu. </w:t>
      </w:r>
    </w:p>
    <w:p w14:paraId="137FD512" w14:textId="77777777" w:rsidR="003E14BF" w:rsidRDefault="00C926AF">
      <w:r>
        <w:t xml:space="preserve">25. Wadium wpłacone przez uczestnika, który nie wygrał przetargu podlega zwrotowi nie później niż przed upływem 3 dni od zamknięcia lub odwołania przetargu. </w:t>
      </w:r>
    </w:p>
    <w:p w14:paraId="2A1DBD20" w14:textId="77777777" w:rsidR="00010209" w:rsidRDefault="00C926AF">
      <w:r>
        <w:t>26. Protokół z przeprowadzonego przetargu stanowi podstawę do zawarcia umowy zbycia.</w:t>
      </w:r>
    </w:p>
    <w:p w14:paraId="51ED4732" w14:textId="56EF6FAB" w:rsidR="00010209" w:rsidRDefault="00C926AF" w:rsidP="00010209">
      <w:r>
        <w:t xml:space="preserve"> 27.</w:t>
      </w:r>
      <w:r w:rsidR="00010209">
        <w:t xml:space="preserve"> </w:t>
      </w:r>
      <w:r>
        <w:t xml:space="preserve">Wszelkie koszty związane z zawarciem umowy zbycia nieruchomości w formie aktu notarialnego oraz z przeniesieniem własności ponosi w całości nabywca. </w:t>
      </w:r>
    </w:p>
    <w:p w14:paraId="3A9BCA1D" w14:textId="402BBD7C" w:rsidR="00D16938" w:rsidRDefault="00D16938" w:rsidP="00010209">
      <w:r>
        <w:lastRenderedPageBreak/>
        <w:t xml:space="preserve">28. Nabycie nieruchomości rolnej przez osobę niespełniającą warunków określonych w ustawie o kształtowaniu ustroju rolnego wymaga zgody Dyrektora Generalnego Krajowego Ośrodka Wsparcia Rolnictwa, co będzie miało wpływ na terminy procedowania zbycia nieruchomości. </w:t>
      </w:r>
    </w:p>
    <w:p w14:paraId="16D12973" w14:textId="67B1EBED" w:rsidR="00010209" w:rsidRPr="00010209" w:rsidRDefault="00C926AF" w:rsidP="00010209">
      <w:r>
        <w:t>2</w:t>
      </w:r>
      <w:r w:rsidR="00CC5683">
        <w:t>9</w:t>
      </w:r>
      <w:r>
        <w:t>.</w:t>
      </w:r>
      <w:r w:rsidR="00010209" w:rsidRPr="00010209">
        <w:rPr>
          <w:bCs/>
        </w:rPr>
        <w:t xml:space="preserve"> </w:t>
      </w:r>
      <w:r w:rsidR="00010209" w:rsidRPr="002823D5">
        <w:rPr>
          <w:bCs/>
        </w:rPr>
        <w:t xml:space="preserve">Burmistrz Gminy i Miasta Koziegłowy zastrzega sobie </w:t>
      </w:r>
      <w:r w:rsidR="00010209">
        <w:rPr>
          <w:bCs/>
        </w:rPr>
        <w:t>prawo odwołania,</w:t>
      </w:r>
      <w:r w:rsidR="00010209" w:rsidRPr="002823D5">
        <w:rPr>
          <w:bCs/>
        </w:rPr>
        <w:t xml:space="preserve"> unieważnieni</w:t>
      </w:r>
      <w:r w:rsidR="00010209">
        <w:rPr>
          <w:bCs/>
        </w:rPr>
        <w:t>a</w:t>
      </w:r>
      <w:r w:rsidR="00010209" w:rsidRPr="002823D5">
        <w:rPr>
          <w:bCs/>
        </w:rPr>
        <w:t xml:space="preserve"> przetargu bez podania przyczyny.</w:t>
      </w:r>
    </w:p>
    <w:p w14:paraId="712FE3E9" w14:textId="6A414D4D" w:rsidR="00010209" w:rsidRDefault="00010209">
      <w:r>
        <w:t xml:space="preserve"> </w:t>
      </w:r>
      <w:r w:rsidR="00CC5683">
        <w:t>30</w:t>
      </w:r>
      <w:r w:rsidR="00C926AF">
        <w:t xml:space="preserve">. Przetarg uważa się za zakończony wynikiem negatywnym, jeżeli: </w:t>
      </w:r>
    </w:p>
    <w:p w14:paraId="55475841" w14:textId="77777777" w:rsidR="00010209" w:rsidRDefault="00010209">
      <w:r>
        <w:t>a)</w:t>
      </w:r>
      <w:r w:rsidR="00C926AF">
        <w:t xml:space="preserve">nikt nie przystąpił do przetargu </w:t>
      </w:r>
    </w:p>
    <w:p w14:paraId="2D11A422" w14:textId="77777777" w:rsidR="00010209" w:rsidRDefault="00010209">
      <w:r>
        <w:t>b)</w:t>
      </w:r>
      <w:r w:rsidR="00C926AF">
        <w:t xml:space="preserve"> żaden z uczestników nie zaoferował postąpienia ponad cenę wywoławczą. </w:t>
      </w:r>
    </w:p>
    <w:p w14:paraId="18D2831F" w14:textId="2C19D839" w:rsidR="00215BC9" w:rsidRDefault="00C926AF">
      <w:r>
        <w:t>3</w:t>
      </w:r>
      <w:r w:rsidR="00CC5683">
        <w:t>1</w:t>
      </w:r>
      <w:r>
        <w:t>. Niniejszy Regulamin jest jawny.</w:t>
      </w:r>
    </w:p>
    <w:sectPr w:rsidR="00215BC9" w:rsidSect="00D400C1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6856"/>
    <w:multiLevelType w:val="hybridMultilevel"/>
    <w:tmpl w:val="9CB08EE6"/>
    <w:lvl w:ilvl="0" w:tplc="AB86A7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7663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AF"/>
    <w:rsid w:val="00010209"/>
    <w:rsid w:val="00215BC9"/>
    <w:rsid w:val="00324FA7"/>
    <w:rsid w:val="003518D4"/>
    <w:rsid w:val="003E14BF"/>
    <w:rsid w:val="0040100E"/>
    <w:rsid w:val="00526712"/>
    <w:rsid w:val="007C236D"/>
    <w:rsid w:val="008E27C5"/>
    <w:rsid w:val="00A21E67"/>
    <w:rsid w:val="00C926AF"/>
    <w:rsid w:val="00CA4A88"/>
    <w:rsid w:val="00CC5683"/>
    <w:rsid w:val="00D16938"/>
    <w:rsid w:val="00D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20D5"/>
  <w15:docId w15:val="{98F50CFE-740E-4E96-B428-CCA38D3B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26AF"/>
    <w:rPr>
      <w:b/>
      <w:bCs/>
    </w:rPr>
  </w:style>
  <w:style w:type="paragraph" w:styleId="Akapitzlist">
    <w:name w:val="List Paragraph"/>
    <w:basedOn w:val="Normalny"/>
    <w:uiPriority w:val="34"/>
    <w:qFormat/>
    <w:rsid w:val="0001020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Błońska</dc:creator>
  <cp:lastModifiedBy>Justyna Błońska</cp:lastModifiedBy>
  <cp:revision>4</cp:revision>
  <dcterms:created xsi:type="dcterms:W3CDTF">2022-07-21T12:42:00Z</dcterms:created>
  <dcterms:modified xsi:type="dcterms:W3CDTF">2022-07-21T12:45:00Z</dcterms:modified>
</cp:coreProperties>
</file>